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8AE8" w14:textId="7E4C0315" w:rsidR="00A22780" w:rsidRDefault="001C4742">
      <w:pPr>
        <w:rPr>
          <w:b/>
          <w:bCs/>
        </w:rPr>
      </w:pPr>
      <w:r w:rsidRPr="001C4742">
        <w:rPr>
          <w:b/>
          <w:bCs/>
        </w:rPr>
        <w:t>Geoloogilise uuringu loa menetluse algatamise teade</w:t>
      </w:r>
    </w:p>
    <w:p w14:paraId="1588C8EB" w14:textId="77777777" w:rsidR="001C4742" w:rsidRDefault="001C4742">
      <w:pPr>
        <w:rPr>
          <w:b/>
          <w:bCs/>
        </w:rPr>
      </w:pPr>
    </w:p>
    <w:p w14:paraId="73542CBE" w14:textId="77777777" w:rsidR="001C4742" w:rsidRDefault="001C4742" w:rsidP="001C4742">
      <w:pPr>
        <w:jc w:val="both"/>
      </w:pPr>
      <w:r w:rsidRPr="001C4742">
        <w:t>Keskkonnaamet teatab, et AS Silikaat (registrikood: </w:t>
      </w:r>
      <w:hyperlink r:id="rId4" w:tgtFrame="_blank" w:history="1">
        <w:r w:rsidRPr="001C4742">
          <w:rPr>
            <w:rStyle w:val="Hperlink"/>
          </w:rPr>
          <w:t>10022296</w:t>
        </w:r>
      </w:hyperlink>
      <w:r w:rsidRPr="001C4742">
        <w:t xml:space="preserve">) (aadress Pärnu mnt 238, Nõmme linnaosa, Tallinn, Harju maakond, 11624) poolt esitatud geoloogilise uuringu loa taotlus Männiku XXVII uuringuruumi on menetlusse võetud. Uuringuluba taotletakse geoloogilise uuringu teostamiseks Harju maakonnas Saku vallas Männiku külas kinnistul Männiku polügoon (katastritunnus 71801:001:0983). Kinnistu omaja on Kaitseministeerium ja kasutusõigus on Siseministeeriumil. Kinnistu sihtotstarve on 95% riigikaitsemaa ja 5% mäetööstusmaa. Taotletava uuringuruumi teenindusala pindala on 18,96 ha. Tegemist on tarbevaru uuringuga. Geoloogilise uuringu käigus plaanitakse rajada kuni 70 uuringupuurauku uurimissügavusega kuni 25 m. Uuritavateks maavaradeks on ehitus- ja täiteliiv. Hüdrogeoloogilised katsetööd: veetaseme mõõtmine. Muud sihtotstarbelised tööd on </w:t>
      </w:r>
      <w:proofErr w:type="spellStart"/>
      <w:r w:rsidRPr="001C4742">
        <w:t>terastikulise</w:t>
      </w:r>
      <w:proofErr w:type="spellEnd"/>
      <w:r w:rsidRPr="001C4742">
        <w:t xml:space="preserve"> koostise määramine, filtratsiooniomaduste määramine, uuringuruumi teenindusala topograafiline mõõdistamine. Uuringu teostaja on Inseneribüroo STEIGER OÜ (registrikood 11206437, aadress Männiku tee 104/1, Nõmme linnaosa, Tallinn, Harju maakond). Taotletava loa kehtivusaeg on 3 aastat.</w:t>
      </w:r>
    </w:p>
    <w:p w14:paraId="23544657" w14:textId="77777777" w:rsidR="001C4742" w:rsidRDefault="001C4742" w:rsidP="001C4742">
      <w:pPr>
        <w:jc w:val="both"/>
      </w:pPr>
      <w:r w:rsidRPr="001C4742">
        <w:br/>
        <w:t>Geoloogilise uuringu loa taotluse ja muude asjassepuutuvate dokumentidega on võimalik tutvuda </w:t>
      </w:r>
      <w:hyperlink r:id="rId5" w:tgtFrame="_blank" w:history="1">
        <w:r w:rsidRPr="001C4742">
          <w:rPr>
            <w:rStyle w:val="Hperlink"/>
          </w:rPr>
          <w:t>https://kotkas.envir.ee/menetlus/M-131153</w:t>
        </w:r>
      </w:hyperlink>
      <w:r w:rsidRPr="001C4742">
        <w:br/>
        <w:t>Taotlus on digitaalselt kättesaadav </w:t>
      </w:r>
      <w:hyperlink r:id="rId6" w:tgtFrame="_blank" w:history="1">
        <w:r w:rsidRPr="001C4742">
          <w:rPr>
            <w:rStyle w:val="Hperlink"/>
          </w:rPr>
          <w:t>https://kotkas.envir.ee/dokument/DM-131153-3</w:t>
        </w:r>
      </w:hyperlink>
      <w:r w:rsidRPr="001C4742">
        <w:br/>
      </w:r>
      <w:r w:rsidRPr="001C4742">
        <w:br/>
        <w:t>Kuni uuringuloa andmise või andmisest keeldumise otsuse tegemiseni on igaühel õigus esitada Keskkonnaametile põhjendatud ettepanekuid ja vastuväiteid.  Ettepanekuid ja vastuväiteid võib esitada suuliselt või kirjalikult e-posti aadressile info@keskkonnaamet.ee või postiaadressile Roheline 64, 80010 Pärnu.</w:t>
      </w:r>
    </w:p>
    <w:p w14:paraId="358C32ED" w14:textId="731B2C34" w:rsidR="001C4742" w:rsidRDefault="001C4742" w:rsidP="001C4742">
      <w:pPr>
        <w:jc w:val="both"/>
      </w:pPr>
      <w:r w:rsidRPr="001C4742">
        <w:br/>
        <w:t>Geoloogilise uuringu loa eelnõu valmimisest teavitab  Keskkonnaamet täiendavalt ametlikus väljaandes Ametlikud Teadaanded.</w:t>
      </w:r>
    </w:p>
    <w:sectPr w:rsidR="001C4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42"/>
    <w:rsid w:val="001C4742"/>
    <w:rsid w:val="008C4323"/>
    <w:rsid w:val="00A22780"/>
    <w:rsid w:val="00D561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D886"/>
  <w15:chartTrackingRefBased/>
  <w15:docId w15:val="{D25BCBD0-F58F-4615-9F06-950D9333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C4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4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474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474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474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474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474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474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474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474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474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474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474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474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474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474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474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474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4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474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474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474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4742"/>
    <w:pPr>
      <w:spacing w:before="160"/>
      <w:jc w:val="center"/>
    </w:pPr>
    <w:rPr>
      <w:i/>
      <w:iCs/>
      <w:color w:val="404040" w:themeColor="text1" w:themeTint="BF"/>
    </w:rPr>
  </w:style>
  <w:style w:type="character" w:customStyle="1" w:styleId="TsitaatMrk">
    <w:name w:val="Tsitaat Märk"/>
    <w:basedOn w:val="Liguvaikefont"/>
    <w:link w:val="Tsitaat"/>
    <w:uiPriority w:val="29"/>
    <w:rsid w:val="001C4742"/>
    <w:rPr>
      <w:i/>
      <w:iCs/>
      <w:color w:val="404040" w:themeColor="text1" w:themeTint="BF"/>
    </w:rPr>
  </w:style>
  <w:style w:type="paragraph" w:styleId="Loendilik">
    <w:name w:val="List Paragraph"/>
    <w:basedOn w:val="Normaallaad"/>
    <w:uiPriority w:val="34"/>
    <w:qFormat/>
    <w:rsid w:val="001C4742"/>
    <w:pPr>
      <w:ind w:left="720"/>
      <w:contextualSpacing/>
    </w:pPr>
  </w:style>
  <w:style w:type="character" w:styleId="Selgeltmrgatavrhutus">
    <w:name w:val="Intense Emphasis"/>
    <w:basedOn w:val="Liguvaikefont"/>
    <w:uiPriority w:val="21"/>
    <w:qFormat/>
    <w:rsid w:val="001C4742"/>
    <w:rPr>
      <w:i/>
      <w:iCs/>
      <w:color w:val="0F4761" w:themeColor="accent1" w:themeShade="BF"/>
    </w:rPr>
  </w:style>
  <w:style w:type="paragraph" w:styleId="Selgeltmrgatavtsitaat">
    <w:name w:val="Intense Quote"/>
    <w:basedOn w:val="Normaallaad"/>
    <w:next w:val="Normaallaad"/>
    <w:link w:val="SelgeltmrgatavtsitaatMrk"/>
    <w:uiPriority w:val="30"/>
    <w:qFormat/>
    <w:rsid w:val="001C4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4742"/>
    <w:rPr>
      <w:i/>
      <w:iCs/>
      <w:color w:val="0F4761" w:themeColor="accent1" w:themeShade="BF"/>
    </w:rPr>
  </w:style>
  <w:style w:type="character" w:styleId="Selgeltmrgatavviide">
    <w:name w:val="Intense Reference"/>
    <w:basedOn w:val="Liguvaikefont"/>
    <w:uiPriority w:val="32"/>
    <w:qFormat/>
    <w:rsid w:val="001C4742"/>
    <w:rPr>
      <w:b/>
      <w:bCs/>
      <w:smallCaps/>
      <w:color w:val="0F4761" w:themeColor="accent1" w:themeShade="BF"/>
      <w:spacing w:val="5"/>
    </w:rPr>
  </w:style>
  <w:style w:type="character" w:styleId="Hperlink">
    <w:name w:val="Hyperlink"/>
    <w:basedOn w:val="Liguvaikefont"/>
    <w:uiPriority w:val="99"/>
    <w:unhideWhenUsed/>
    <w:rsid w:val="001C4742"/>
    <w:rPr>
      <w:color w:val="467886" w:themeColor="hyperlink"/>
      <w:u w:val="single"/>
    </w:rPr>
  </w:style>
  <w:style w:type="character" w:styleId="Lahendamatamainimine">
    <w:name w:val="Unresolved Mention"/>
    <w:basedOn w:val="Liguvaikefont"/>
    <w:uiPriority w:val="99"/>
    <w:semiHidden/>
    <w:unhideWhenUsed/>
    <w:rsid w:val="001C4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tkas.envir.ee/dokument/DM-131153-3" TargetMode="External"/><Relationship Id="rId5" Type="http://schemas.openxmlformats.org/officeDocument/2006/relationships/hyperlink" Target="https://kotkas.envir.ee/menetlus/M-131153" TargetMode="External"/><Relationship Id="rId4" Type="http://schemas.openxmlformats.org/officeDocument/2006/relationships/hyperlink" Target="https://ariregister.rik.ee/ettevotja.py?ark=1002229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1771</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Maigi Tenisson</dc:creator>
  <cp:keywords/>
  <dc:description/>
  <cp:lastModifiedBy>Maigi Tenisson</cp:lastModifiedBy>
  <cp:revision>1</cp:revision>
  <dcterms:created xsi:type="dcterms:W3CDTF">2025-02-26T15:31:00Z</dcterms:created>
  <dcterms:modified xsi:type="dcterms:W3CDTF">2025-02-26T15:31:00Z</dcterms:modified>
</cp:coreProperties>
</file>